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E" w:rsidRDefault="000F523F" w:rsidP="00387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87D8E">
        <w:rPr>
          <w:rFonts w:ascii="Times New Roman" w:hAnsi="Times New Roman" w:cs="Times New Roman"/>
          <w:b/>
          <w:sz w:val="28"/>
        </w:rPr>
        <w:t>Анализ работы с обращениями граждан и организаций</w:t>
      </w:r>
      <w:r w:rsidRPr="00387D8E">
        <w:rPr>
          <w:rFonts w:ascii="Times New Roman" w:hAnsi="Times New Roman" w:cs="Times New Roman"/>
          <w:b/>
          <w:sz w:val="28"/>
        </w:rPr>
        <w:br/>
        <w:t xml:space="preserve">в Межрегиональном управлении </w:t>
      </w:r>
      <w:proofErr w:type="spellStart"/>
      <w:r w:rsidRPr="00387D8E">
        <w:rPr>
          <w:rFonts w:ascii="Times New Roman" w:hAnsi="Times New Roman" w:cs="Times New Roman"/>
          <w:b/>
          <w:sz w:val="28"/>
        </w:rPr>
        <w:t>Росприроднадзора</w:t>
      </w:r>
      <w:proofErr w:type="spellEnd"/>
      <w:r w:rsidRPr="00387D8E">
        <w:rPr>
          <w:rFonts w:ascii="Times New Roman" w:hAnsi="Times New Roman" w:cs="Times New Roman"/>
          <w:b/>
          <w:sz w:val="28"/>
        </w:rPr>
        <w:t xml:space="preserve"> по Самарской </w:t>
      </w:r>
      <w:r w:rsidR="00387D8E" w:rsidRPr="00387D8E">
        <w:rPr>
          <w:rFonts w:ascii="Times New Roman" w:hAnsi="Times New Roman" w:cs="Times New Roman"/>
          <w:b/>
          <w:sz w:val="28"/>
        </w:rPr>
        <w:br/>
      </w:r>
      <w:r w:rsidRPr="00387D8E">
        <w:rPr>
          <w:rFonts w:ascii="Times New Roman" w:hAnsi="Times New Roman" w:cs="Times New Roman"/>
          <w:b/>
          <w:sz w:val="28"/>
        </w:rPr>
        <w:t xml:space="preserve">и Ульяновской областям  в </w:t>
      </w:r>
      <w:r w:rsidR="00D3664A" w:rsidRPr="00387D8E">
        <w:rPr>
          <w:rFonts w:ascii="Times New Roman" w:hAnsi="Times New Roman" w:cs="Times New Roman"/>
          <w:b/>
          <w:sz w:val="28"/>
        </w:rPr>
        <w:t>2020 году</w:t>
      </w:r>
      <w:r w:rsidRPr="00387D8E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gramEnd"/>
    </w:p>
    <w:p w:rsidR="000D495C" w:rsidRDefault="000F523F" w:rsidP="000D495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</w:rPr>
      </w:pPr>
      <w:r w:rsidRPr="000F523F">
        <w:rPr>
          <w:rFonts w:ascii="Times New Roman" w:hAnsi="Times New Roman" w:cs="Times New Roman"/>
          <w:sz w:val="28"/>
        </w:rPr>
        <w:t xml:space="preserve">За </w:t>
      </w:r>
      <w:r w:rsidR="00D3664A">
        <w:rPr>
          <w:rFonts w:ascii="Times New Roman" w:hAnsi="Times New Roman" w:cs="Times New Roman"/>
          <w:sz w:val="28"/>
        </w:rPr>
        <w:t>2020 год</w:t>
      </w:r>
      <w:r w:rsidRPr="000F523F">
        <w:rPr>
          <w:rFonts w:ascii="Times New Roman" w:hAnsi="Times New Roman" w:cs="Times New Roman"/>
          <w:sz w:val="28"/>
        </w:rPr>
        <w:t xml:space="preserve"> в </w:t>
      </w:r>
      <w:r w:rsidR="00387D8E">
        <w:rPr>
          <w:rFonts w:ascii="Times New Roman" w:hAnsi="Times New Roman" w:cs="Times New Roman"/>
          <w:sz w:val="28"/>
        </w:rPr>
        <w:t>адрес Межрегионального управления</w:t>
      </w:r>
      <w:r w:rsidR="00D1612A">
        <w:rPr>
          <w:rFonts w:ascii="Times New Roman" w:hAnsi="Times New Roman" w:cs="Times New Roman"/>
          <w:sz w:val="28"/>
        </w:rPr>
        <w:t xml:space="preserve"> </w:t>
      </w:r>
      <w:proofErr w:type="gramStart"/>
      <w:r w:rsidR="00387D8E">
        <w:rPr>
          <w:rFonts w:ascii="Times New Roman" w:hAnsi="Times New Roman" w:cs="Times New Roman"/>
          <w:sz w:val="28"/>
        </w:rPr>
        <w:t>Федеральной</w:t>
      </w:r>
      <w:proofErr w:type="gramEnd"/>
    </w:p>
    <w:p w:rsidR="000D495C" w:rsidRDefault="00387D8E" w:rsidP="000D495C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службы по надзору в сфере природопользования</w:t>
      </w:r>
      <w:r w:rsidR="000F523F" w:rsidRPr="000F523F">
        <w:rPr>
          <w:rFonts w:ascii="Times New Roman" w:hAnsi="Times New Roman" w:cs="Times New Roman"/>
          <w:sz w:val="28"/>
        </w:rPr>
        <w:t xml:space="preserve"> по Самарской </w:t>
      </w:r>
      <w:r>
        <w:rPr>
          <w:rFonts w:ascii="Times New Roman" w:hAnsi="Times New Roman" w:cs="Times New Roman"/>
          <w:sz w:val="28"/>
        </w:rPr>
        <w:br/>
      </w:r>
      <w:r w:rsidR="000F523F" w:rsidRPr="000F523F">
        <w:rPr>
          <w:rFonts w:ascii="Times New Roman" w:hAnsi="Times New Roman" w:cs="Times New Roman"/>
          <w:sz w:val="28"/>
        </w:rPr>
        <w:t>и Ул</w:t>
      </w:r>
      <w:r w:rsidR="00D3664A">
        <w:rPr>
          <w:rFonts w:ascii="Times New Roman" w:hAnsi="Times New Roman" w:cs="Times New Roman"/>
          <w:sz w:val="28"/>
        </w:rPr>
        <w:t>ьяновской областям поступило 2598</w:t>
      </w:r>
      <w:r w:rsidR="000F523F" w:rsidRPr="000F523F">
        <w:rPr>
          <w:rFonts w:ascii="Times New Roman" w:hAnsi="Times New Roman" w:cs="Times New Roman"/>
          <w:sz w:val="28"/>
        </w:rPr>
        <w:t xml:space="preserve"> обращений граждан и организаций.</w:t>
      </w:r>
      <w:proofErr w:type="gramEnd"/>
      <w:r w:rsidR="000F523F" w:rsidRPr="000F523F">
        <w:rPr>
          <w:rFonts w:ascii="Times New Roman" w:hAnsi="Times New Roman" w:cs="Times New Roman"/>
          <w:sz w:val="28"/>
        </w:rPr>
        <w:br/>
      </w:r>
      <w:r w:rsidR="000F523F" w:rsidRPr="000F523F">
        <w:rPr>
          <w:rFonts w:ascii="Times New Roman" w:hAnsi="Times New Roman" w:cs="Times New Roman"/>
          <w:sz w:val="28"/>
        </w:rPr>
        <w:br/>
      </w:r>
      <w:r w:rsidR="000F523F" w:rsidRPr="00F80113">
        <w:rPr>
          <w:rFonts w:ascii="Times New Roman" w:hAnsi="Times New Roman" w:cs="Times New Roman"/>
          <w:sz w:val="28"/>
        </w:rPr>
        <w:t xml:space="preserve">Обращения по направлениям </w:t>
      </w:r>
      <w:r w:rsidRPr="00F80113">
        <w:rPr>
          <w:rFonts w:ascii="Times New Roman" w:hAnsi="Times New Roman" w:cs="Times New Roman"/>
          <w:sz w:val="28"/>
        </w:rPr>
        <w:t>надзора</w:t>
      </w:r>
      <w:r w:rsidR="000F523F" w:rsidRPr="00F80113">
        <w:rPr>
          <w:rFonts w:ascii="Times New Roman" w:hAnsi="Times New Roman" w:cs="Times New Roman"/>
          <w:sz w:val="28"/>
        </w:rPr>
        <w:t xml:space="preserve"> составили:</w:t>
      </w:r>
    </w:p>
    <w:p w:rsidR="00387D8E" w:rsidRDefault="000F523F" w:rsidP="000D49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523F">
        <w:rPr>
          <w:rFonts w:ascii="Times New Roman" w:hAnsi="Times New Roman" w:cs="Times New Roman"/>
          <w:sz w:val="28"/>
        </w:rPr>
        <w:t>- в области охр</w:t>
      </w:r>
      <w:r w:rsidR="00D3664A">
        <w:rPr>
          <w:rFonts w:ascii="Times New Roman" w:hAnsi="Times New Roman" w:cs="Times New Roman"/>
          <w:sz w:val="28"/>
        </w:rPr>
        <w:t xml:space="preserve">аны </w:t>
      </w:r>
      <w:proofErr w:type="gramStart"/>
      <w:r w:rsidR="00D3664A">
        <w:rPr>
          <w:rFonts w:ascii="Times New Roman" w:hAnsi="Times New Roman" w:cs="Times New Roman"/>
          <w:sz w:val="28"/>
        </w:rPr>
        <w:t>атмосферного</w:t>
      </w:r>
      <w:proofErr w:type="gramEnd"/>
      <w:r w:rsidR="00D3664A">
        <w:rPr>
          <w:rFonts w:ascii="Times New Roman" w:hAnsi="Times New Roman" w:cs="Times New Roman"/>
          <w:sz w:val="28"/>
        </w:rPr>
        <w:t xml:space="preserve"> воздуха–</w:t>
      </w:r>
      <w:r w:rsidR="001B1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sz w:val="28"/>
        </w:rPr>
        <w:t>%</w:t>
      </w:r>
      <w:r w:rsidR="00D3664A">
        <w:rPr>
          <w:rFonts w:ascii="Times New Roman" w:hAnsi="Times New Roman" w:cs="Times New Roman"/>
          <w:sz w:val="28"/>
        </w:rPr>
        <w:t>;</w:t>
      </w:r>
    </w:p>
    <w:p w:rsidR="00D3664A" w:rsidRDefault="000F523F" w:rsidP="000D49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523F">
        <w:rPr>
          <w:rFonts w:ascii="Times New Roman" w:hAnsi="Times New Roman" w:cs="Times New Roman"/>
          <w:sz w:val="28"/>
        </w:rPr>
        <w:t>- в области обращения с отходами (несанкционированные свалки, эксплуатация полигонов ТБО и др.) –</w:t>
      </w:r>
      <w:r w:rsidR="001B15E5">
        <w:rPr>
          <w:rFonts w:ascii="Times New Roman" w:hAnsi="Times New Roman" w:cs="Times New Roman"/>
          <w:sz w:val="28"/>
        </w:rPr>
        <w:t>20,5</w:t>
      </w:r>
      <w:r>
        <w:rPr>
          <w:rFonts w:ascii="Times New Roman" w:hAnsi="Times New Roman" w:cs="Times New Roman"/>
          <w:sz w:val="28"/>
        </w:rPr>
        <w:t>%</w:t>
      </w:r>
      <w:r w:rsidR="00D3664A">
        <w:rPr>
          <w:rFonts w:ascii="Times New Roman" w:hAnsi="Times New Roman" w:cs="Times New Roman"/>
          <w:sz w:val="28"/>
        </w:rPr>
        <w:t>;</w:t>
      </w:r>
    </w:p>
    <w:p w:rsidR="00D3664A" w:rsidRDefault="000F523F" w:rsidP="000F52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523F">
        <w:rPr>
          <w:rFonts w:ascii="Times New Roman" w:hAnsi="Times New Roman" w:cs="Times New Roman"/>
          <w:sz w:val="28"/>
        </w:rPr>
        <w:t xml:space="preserve">- </w:t>
      </w:r>
      <w:r w:rsidR="00D3664A" w:rsidRPr="00A75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области использовани</w:t>
      </w:r>
      <w:r w:rsidR="00D36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 охраны водных объектов</w:t>
      </w:r>
      <w:r w:rsidRPr="000F523F">
        <w:rPr>
          <w:rFonts w:ascii="Times New Roman" w:hAnsi="Times New Roman" w:cs="Times New Roman"/>
          <w:sz w:val="28"/>
        </w:rPr>
        <w:t xml:space="preserve">(загрязнение водных объектов, ограничение доступа к водным объектам, незаконное строительство в </w:t>
      </w:r>
      <w:proofErr w:type="spellStart"/>
      <w:r>
        <w:rPr>
          <w:rFonts w:ascii="Times New Roman" w:hAnsi="Times New Roman" w:cs="Times New Roman"/>
          <w:sz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</w:rPr>
        <w:t xml:space="preserve"> зоне и др.)–</w:t>
      </w:r>
      <w:r w:rsidR="001B1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</w:rPr>
        <w:t>%</w:t>
      </w:r>
      <w:r w:rsidR="00D3664A">
        <w:rPr>
          <w:rFonts w:ascii="Times New Roman" w:hAnsi="Times New Roman" w:cs="Times New Roman"/>
          <w:sz w:val="28"/>
        </w:rPr>
        <w:t>;</w:t>
      </w:r>
    </w:p>
    <w:p w:rsidR="00D3664A" w:rsidRPr="00D3664A" w:rsidRDefault="00D3664A" w:rsidP="00D366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664A">
        <w:rPr>
          <w:rFonts w:ascii="Times New Roman" w:hAnsi="Times New Roman" w:cs="Times New Roman"/>
          <w:sz w:val="28"/>
        </w:rPr>
        <w:t xml:space="preserve">земельный надзор - </w:t>
      </w:r>
      <w:r w:rsidR="001B15E5">
        <w:rPr>
          <w:rFonts w:ascii="Times New Roman" w:hAnsi="Times New Roman" w:cs="Times New Roman"/>
          <w:sz w:val="28"/>
        </w:rPr>
        <w:t>3,5</w:t>
      </w:r>
      <w:r w:rsidRPr="00D3664A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;</w:t>
      </w:r>
    </w:p>
    <w:p w:rsidR="00D3664A" w:rsidRDefault="00D3664A" w:rsidP="00D36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64A">
        <w:rPr>
          <w:rFonts w:ascii="Times New Roman" w:hAnsi="Times New Roman" w:cs="Times New Roman"/>
          <w:sz w:val="28"/>
        </w:rPr>
        <w:t>- надзор за геологическим изучением, рациональным использованием</w:t>
      </w:r>
      <w:r>
        <w:rPr>
          <w:rFonts w:ascii="Times New Roman" w:hAnsi="Times New Roman" w:cs="Times New Roman"/>
          <w:sz w:val="28"/>
        </w:rPr>
        <w:br/>
      </w:r>
      <w:r w:rsidRPr="00D3664A">
        <w:rPr>
          <w:rFonts w:ascii="Times New Roman" w:hAnsi="Times New Roman" w:cs="Times New Roman"/>
          <w:sz w:val="28"/>
        </w:rPr>
        <w:t>и охраной недр</w:t>
      </w:r>
      <w:r>
        <w:rPr>
          <w:rFonts w:ascii="Times New Roman" w:hAnsi="Times New Roman" w:cs="Times New Roman"/>
          <w:sz w:val="28"/>
        </w:rPr>
        <w:t xml:space="preserve"> - </w:t>
      </w:r>
      <w:r w:rsidR="001B1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%;</w:t>
      </w:r>
    </w:p>
    <w:p w:rsidR="00D3664A" w:rsidRDefault="00D3664A" w:rsidP="00D366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охрана и использование</w:t>
      </w:r>
      <w:r w:rsidRPr="00A75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федерального значения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A1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%;</w:t>
      </w:r>
    </w:p>
    <w:p w:rsidR="00387D8E" w:rsidRPr="00387D8E" w:rsidRDefault="00D3664A" w:rsidP="00387D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охрана, воспроизводство и использование</w:t>
      </w:r>
      <w:r w:rsidRPr="00A75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животного 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5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среды их обитания на особо охраняемых природных территориях федерального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="00D16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0,</w:t>
      </w:r>
      <w:r w:rsidR="00A1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%;</w:t>
      </w:r>
      <w:r w:rsidR="000F523F" w:rsidRPr="000F523F">
        <w:rPr>
          <w:rFonts w:ascii="Times New Roman" w:hAnsi="Times New Roman" w:cs="Times New Roman"/>
          <w:sz w:val="28"/>
        </w:rPr>
        <w:br/>
      </w:r>
    </w:p>
    <w:p w:rsidR="00387D8E" w:rsidRDefault="00387D8E" w:rsidP="0038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</w:t>
      </w:r>
      <w:r w:rsidR="00D1612A">
        <w:rPr>
          <w:rFonts w:ascii="Times New Roman" w:hAnsi="Times New Roman" w:cs="Times New Roman"/>
          <w:sz w:val="28"/>
        </w:rPr>
        <w:t xml:space="preserve"> </w:t>
      </w:r>
      <w:r w:rsidR="00D36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F523F" w:rsidRPr="000F523F">
        <w:rPr>
          <w:rFonts w:ascii="Times New Roman" w:hAnsi="Times New Roman" w:cs="Times New Roman"/>
          <w:sz w:val="28"/>
        </w:rPr>
        <w:t xml:space="preserve">% всех обращений были направлены </w:t>
      </w:r>
      <w:r>
        <w:rPr>
          <w:rFonts w:ascii="Times New Roman" w:hAnsi="Times New Roman" w:cs="Times New Roman"/>
          <w:sz w:val="28"/>
        </w:rPr>
        <w:br/>
      </w:r>
      <w:r w:rsidR="000F523F" w:rsidRPr="000F523F">
        <w:rPr>
          <w:rFonts w:ascii="Times New Roman" w:hAnsi="Times New Roman" w:cs="Times New Roman"/>
          <w:sz w:val="28"/>
        </w:rPr>
        <w:t xml:space="preserve">по подведомственности в </w:t>
      </w:r>
      <w:r>
        <w:rPr>
          <w:rFonts w:ascii="Times New Roman" w:hAnsi="Times New Roman" w:cs="Times New Roman"/>
          <w:sz w:val="28"/>
        </w:rPr>
        <w:t>иные</w:t>
      </w:r>
      <w:r w:rsidR="000F523F" w:rsidRPr="000F523F">
        <w:rPr>
          <w:rFonts w:ascii="Times New Roman" w:hAnsi="Times New Roman" w:cs="Times New Roman"/>
          <w:sz w:val="28"/>
        </w:rPr>
        <w:t xml:space="preserve"> органы в связи с отсутствием полномочий </w:t>
      </w:r>
      <w:r w:rsidR="00D3664A">
        <w:rPr>
          <w:rFonts w:ascii="Times New Roman" w:hAnsi="Times New Roman" w:cs="Times New Roman"/>
          <w:sz w:val="28"/>
        </w:rPr>
        <w:t>Межрегионального у</w:t>
      </w:r>
      <w:r>
        <w:rPr>
          <w:rFonts w:ascii="Times New Roman" w:hAnsi="Times New Roman" w:cs="Times New Roman"/>
          <w:sz w:val="28"/>
        </w:rPr>
        <w:t>правления.</w:t>
      </w:r>
    </w:p>
    <w:p w:rsidR="00387D8E" w:rsidRDefault="00387D8E" w:rsidP="0038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2156" w:rsidRDefault="00A12156" w:rsidP="00387D8E">
      <w:pPr>
        <w:spacing w:after="0" w:line="240" w:lineRule="auto"/>
        <w:ind w:firstLine="709"/>
        <w:jc w:val="both"/>
      </w:pPr>
    </w:p>
    <w:p w:rsidR="00A12156" w:rsidRDefault="00A12156" w:rsidP="00387D8E">
      <w:pPr>
        <w:spacing w:after="0" w:line="240" w:lineRule="auto"/>
        <w:ind w:firstLine="709"/>
        <w:jc w:val="both"/>
      </w:pPr>
    </w:p>
    <w:p w:rsidR="00A12156" w:rsidRDefault="00A12156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C82E77" w:rsidRDefault="00C82E77" w:rsidP="00387D8E">
      <w:pPr>
        <w:spacing w:after="0" w:line="240" w:lineRule="auto"/>
        <w:ind w:firstLine="709"/>
        <w:jc w:val="both"/>
      </w:pPr>
    </w:p>
    <w:p w:rsidR="00387D8E" w:rsidRDefault="00387D8E" w:rsidP="00C82E77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</w:rPr>
      </w:pPr>
      <w:r w:rsidRPr="000F523F">
        <w:lastRenderedPageBreak/>
        <w:br/>
      </w:r>
      <w:r w:rsidR="000F0986" w:rsidRPr="000F098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80936" cy="4667098"/>
            <wp:effectExtent l="19050" t="0" r="19914" b="152"/>
            <wp:docPr id="3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7D8E" w:rsidRDefault="00387D8E" w:rsidP="000F52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7D8E" w:rsidRPr="00D3664A" w:rsidRDefault="00387D8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87D8E" w:rsidRPr="00D3664A" w:rsidSect="00D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C20"/>
    <w:rsid w:val="000D495C"/>
    <w:rsid w:val="000F0986"/>
    <w:rsid w:val="000F523F"/>
    <w:rsid w:val="001B15E5"/>
    <w:rsid w:val="00387D8E"/>
    <w:rsid w:val="004035F7"/>
    <w:rsid w:val="00435FD0"/>
    <w:rsid w:val="004D0E2F"/>
    <w:rsid w:val="00A1000C"/>
    <w:rsid w:val="00A12156"/>
    <w:rsid w:val="00C11078"/>
    <w:rsid w:val="00C82E77"/>
    <w:rsid w:val="00D05BFC"/>
    <w:rsid w:val="00D07A3F"/>
    <w:rsid w:val="00D1612A"/>
    <w:rsid w:val="00D3664A"/>
    <w:rsid w:val="00D61C20"/>
    <w:rsid w:val="00E00801"/>
    <w:rsid w:val="00F80113"/>
    <w:rsid w:val="00FE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3\D\&#1086;&#1073;&#1084;&#1077;&#1085;\&#1057;&#1090;&#1077;&#1087;&#1072;&#1085;&#1086;&#1074;&#1072;\&#1044;&#1080;&#1072;&#1075;&#1088;&#1072;&#1084;&#1084;&#1072;%20&#107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Анализ работы с обращениями граждан и организаций</a:t>
            </a:r>
            <a:br>
              <a:rPr lang="ru-RU" sz="1100">
                <a:latin typeface="Times New Roman" pitchFamily="18" charset="0"/>
                <a:cs typeface="Times New Roman" pitchFamily="18" charset="0"/>
              </a:rPr>
            </a:br>
            <a:r>
              <a:rPr lang="ru-RU" sz="1100">
                <a:latin typeface="Times New Roman" pitchFamily="18" charset="0"/>
                <a:cs typeface="Times New Roman" pitchFamily="18" charset="0"/>
              </a:rPr>
              <a:t>в Межрегиональном управлении Росприроднадзора по Самарской </a:t>
            </a:r>
            <a:br>
              <a:rPr lang="ru-RU" sz="1100">
                <a:latin typeface="Times New Roman" pitchFamily="18" charset="0"/>
                <a:cs typeface="Times New Roman" pitchFamily="18" charset="0"/>
              </a:rPr>
            </a:br>
            <a:r>
              <a:rPr lang="ru-RU" sz="1100">
                <a:latin typeface="Times New Roman" pitchFamily="18" charset="0"/>
                <a:cs typeface="Times New Roman" pitchFamily="18" charset="0"/>
              </a:rPr>
              <a:t>и Ульяновской областям  в 2020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247959605526684"/>
          <c:y val="0.17276381953629646"/>
          <c:w val="0.65352954775457883"/>
          <c:h val="0.5776740643126369"/>
        </c:manualLayout>
      </c:layout>
      <c:barChart>
        <c:barDir val="bar"/>
        <c:grouping val="clustered"/>
        <c:ser>
          <c:idx val="0"/>
          <c:order val="0"/>
          <c:tx>
            <c:strRef>
              <c:f>Лист1!$I$11</c:f>
              <c:strCache>
                <c:ptCount val="1"/>
                <c:pt idx="0">
                  <c:v>Ульяновская область</c:v>
                </c:pt>
              </c:strCache>
            </c:strRef>
          </c:tx>
          <c:cat>
            <c:strRef>
              <c:f>Лист1!$J$10:$Q$10</c:f>
              <c:strCache>
                <c:ptCount val="8"/>
                <c:pt idx="0">
                  <c:v>Охрана атмосферного воздуха</c:v>
                </c:pt>
                <c:pt idx="1">
                  <c:v>Обращение с отходами</c:v>
                </c:pt>
                <c:pt idx="2">
                  <c:v> Использование и охрана водных объектов</c:v>
                </c:pt>
                <c:pt idx="3">
                  <c:v>Государственный земельный надзор</c:v>
                </c:pt>
                <c:pt idx="4">
                  <c:v>Использование и охрана недр</c:v>
                </c:pt>
                <c:pt idx="5">
                  <c:v>Охрана и использование ООПТ</c:v>
                </c:pt>
                <c:pt idx="6">
                  <c:v>Использование объектов животного мира </c:v>
                </c:pt>
                <c:pt idx="7">
                  <c:v>Иное</c:v>
                </c:pt>
              </c:strCache>
            </c:strRef>
          </c:cat>
          <c:val>
            <c:numRef>
              <c:f>Лист1!$J$11:$Q$11</c:f>
              <c:numCache>
                <c:formatCode>0.00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 formatCode="General">
                  <c:v>0.1</c:v>
                </c:pt>
                <c:pt idx="6">
                  <c:v>0</c:v>
                </c:pt>
                <c:pt idx="7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CA-42DC-A37A-B2A16710A1AD}"/>
            </c:ext>
          </c:extLst>
        </c:ser>
        <c:ser>
          <c:idx val="1"/>
          <c:order val="1"/>
          <c:tx>
            <c:strRef>
              <c:f>Лист1!$I$12</c:f>
              <c:strCache>
                <c:ptCount val="1"/>
                <c:pt idx="0">
                  <c:v>Самарская область</c:v>
                </c:pt>
              </c:strCache>
            </c:strRef>
          </c:tx>
          <c:cat>
            <c:strRef>
              <c:f>Лист1!$J$10:$Q$10</c:f>
              <c:strCache>
                <c:ptCount val="8"/>
                <c:pt idx="0">
                  <c:v>Охрана атмосферного воздуха</c:v>
                </c:pt>
                <c:pt idx="1">
                  <c:v>Обращение с отходами</c:v>
                </c:pt>
                <c:pt idx="2">
                  <c:v> Использование и охрана водных объектов</c:v>
                </c:pt>
                <c:pt idx="3">
                  <c:v>Государственный земельный надзор</c:v>
                </c:pt>
                <c:pt idx="4">
                  <c:v>Использование и охрана недр</c:v>
                </c:pt>
                <c:pt idx="5">
                  <c:v>Охрана и использование ООПТ</c:v>
                </c:pt>
                <c:pt idx="6">
                  <c:v>Использование объектов животного мира </c:v>
                </c:pt>
                <c:pt idx="7">
                  <c:v>Иное</c:v>
                </c:pt>
              </c:strCache>
            </c:strRef>
          </c:cat>
          <c:val>
            <c:numRef>
              <c:f>Лист1!$J$12:$Q$12</c:f>
              <c:numCache>
                <c:formatCode>0.00</c:formatCode>
                <c:ptCount val="8"/>
                <c:pt idx="0" formatCode="General">
                  <c:v>31</c:v>
                </c:pt>
                <c:pt idx="1">
                  <c:v>7.5</c:v>
                </c:pt>
                <c:pt idx="2" formatCode="General">
                  <c:v>20</c:v>
                </c:pt>
                <c:pt idx="3">
                  <c:v>2.5</c:v>
                </c:pt>
                <c:pt idx="4">
                  <c:v>3</c:v>
                </c:pt>
                <c:pt idx="5" formatCode="General">
                  <c:v>0.60000000000000031</c:v>
                </c:pt>
                <c:pt idx="6" formatCode="General">
                  <c:v>0.30000000000000016</c:v>
                </c:pt>
                <c:pt idx="7">
                  <c:v>4.1499999999999995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CA-42DC-A37A-B2A16710A1AD}"/>
            </c:ext>
          </c:extLst>
        </c:ser>
        <c:gapWidth val="75"/>
        <c:axId val="57613312"/>
        <c:axId val="62259968"/>
      </c:barChart>
      <c:catAx>
        <c:axId val="5761331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259968"/>
        <c:crosses val="autoZero"/>
        <c:auto val="1"/>
        <c:lblAlgn val="ctr"/>
        <c:lblOffset val="100"/>
      </c:catAx>
      <c:valAx>
        <c:axId val="62259968"/>
        <c:scaling>
          <c:orientation val="minMax"/>
        </c:scaling>
        <c:axPos val="b"/>
        <c:majorGridlines/>
        <c:numFmt formatCode="0.0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613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610057748515587"/>
          <c:y val="0.87879779561911509"/>
          <c:w val="0.53789063928637615"/>
          <c:h val="6.2056978447849222E-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МУФС РПН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Ruabchikova</dc:creator>
  <cp:lastModifiedBy>Фаина</cp:lastModifiedBy>
  <cp:revision>3</cp:revision>
  <cp:lastPrinted>2021-03-29T06:03:00Z</cp:lastPrinted>
  <dcterms:created xsi:type="dcterms:W3CDTF">2021-04-07T09:11:00Z</dcterms:created>
  <dcterms:modified xsi:type="dcterms:W3CDTF">2021-04-07T09:12:00Z</dcterms:modified>
</cp:coreProperties>
</file>